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3"/>
        <w:gridCol w:w="71"/>
        <w:gridCol w:w="29"/>
        <w:gridCol w:w="29"/>
        <w:gridCol w:w="14"/>
        <w:gridCol w:w="415"/>
        <w:gridCol w:w="1089"/>
        <w:gridCol w:w="488"/>
        <w:gridCol w:w="1088"/>
        <w:gridCol w:w="602"/>
        <w:gridCol w:w="29"/>
        <w:gridCol w:w="14"/>
        <w:gridCol w:w="129"/>
        <w:gridCol w:w="14"/>
        <w:gridCol w:w="43"/>
        <w:gridCol w:w="29"/>
        <w:gridCol w:w="143"/>
        <w:gridCol w:w="287"/>
        <w:gridCol w:w="287"/>
        <w:gridCol w:w="343"/>
        <w:gridCol w:w="15"/>
        <w:gridCol w:w="143"/>
        <w:gridCol w:w="43"/>
        <w:gridCol w:w="29"/>
        <w:gridCol w:w="129"/>
        <w:gridCol w:w="14"/>
        <w:gridCol w:w="14"/>
        <w:gridCol w:w="129"/>
        <w:gridCol w:w="1003"/>
        <w:gridCol w:w="573"/>
        <w:gridCol w:w="401"/>
        <w:gridCol w:w="574"/>
        <w:gridCol w:w="601"/>
        <w:gridCol w:w="144"/>
        <w:gridCol w:w="358"/>
        <w:gridCol w:w="71"/>
        <w:gridCol w:w="72"/>
        <w:gridCol w:w="57"/>
        <w:gridCol w:w="15"/>
        <w:gridCol w:w="14"/>
        <w:gridCol w:w="20"/>
        <w:gridCol w:w="230"/>
        <w:gridCol w:w="458"/>
        <w:gridCol w:w="115"/>
        <w:gridCol w:w="57"/>
        <w:gridCol w:w="43"/>
        <w:gridCol w:w="72"/>
        <w:gridCol w:w="100"/>
        <w:gridCol w:w="14"/>
        <w:gridCol w:w="33"/>
      </w:tblGrid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430"/>
        </w:trPr>
        <w:tc>
          <w:tcPr>
            <w:tcW w:w="29" w:type="dxa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703" w:type="dxa"/>
            <w:gridSpan w:val="50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اطلاعات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</w:tr>
      <w:tr w:rsidR="007F7FB2" w:rsidRPr="00C80A22">
        <w:trPr>
          <w:trHeight w:hRule="exact" w:val="43"/>
        </w:trPr>
        <w:tc>
          <w:tcPr>
            <w:tcW w:w="29" w:type="dxa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703" w:type="dxa"/>
            <w:gridSpan w:val="50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D8D8D8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72"/>
        </w:trPr>
        <w:tc>
          <w:tcPr>
            <w:tcW w:w="172" w:type="dxa"/>
            <w:gridSpan w:val="4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1402-2</w:t>
            </w:r>
          </w:p>
        </w:tc>
        <w:tc>
          <w:tcPr>
            <w:tcW w:w="22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نیمسال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تحصیلی</w:t>
            </w:r>
          </w:p>
        </w:tc>
        <w:tc>
          <w:tcPr>
            <w:tcW w:w="15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آزمایشگاه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انگل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(2)</w:t>
            </w:r>
          </w:p>
        </w:tc>
        <w:tc>
          <w:tcPr>
            <w:tcW w:w="43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نام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72" w:type="dxa"/>
            <w:gridSpan w:val="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 w:val="restart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‌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آزمایشگاهی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‌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212" w:type="dxa"/>
            <w:gridSpan w:val="18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86" w:type="dxa"/>
            <w:gridSpan w:val="4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1413130   </w:t>
            </w:r>
          </w:p>
        </w:tc>
        <w:tc>
          <w:tcPr>
            <w:tcW w:w="14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کد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86" w:type="dxa"/>
            <w:gridSpan w:val="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</w:p>
        </w:tc>
        <w:tc>
          <w:tcPr>
            <w:tcW w:w="157" w:type="dxa"/>
            <w:gridSpan w:val="3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58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68" w:type="dxa"/>
            <w:gridSpan w:val="11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15" w:type="dxa"/>
            <w:gridSpan w:val="4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0" w:type="dxa"/>
            <w:gridSpan w:val="8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گروه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57" w:type="dxa"/>
            <w:gridSpan w:val="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60" w:type="dxa"/>
            <w:gridSpan w:val="4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44" w:type="dxa"/>
            <w:gridSpan w:val="5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2" w:type="dxa"/>
            <w:gridSpan w:val="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4"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کارشناسی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مقطع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43" w:type="dxa"/>
            <w:vMerge w:val="restart"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</w:p>
        </w:tc>
        <w:tc>
          <w:tcPr>
            <w:tcW w:w="4012" w:type="dxa"/>
            <w:gridSpan w:val="13"/>
            <w:vMerge w:val="restart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دانشکده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پیراپزشکی</w:t>
            </w:r>
          </w:p>
        </w:tc>
        <w:tc>
          <w:tcPr>
            <w:tcW w:w="143" w:type="dxa"/>
            <w:gridSpan w:val="2"/>
            <w:vMerge w:val="restart"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9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: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دانشکده</w:t>
            </w:r>
          </w:p>
        </w:tc>
        <w:tc>
          <w:tcPr>
            <w:tcW w:w="201" w:type="dxa"/>
            <w:gridSpan w:val="4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215" w:type="dxa"/>
            <w:gridSpan w:val="6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215" w:type="dxa"/>
            <w:gridSpan w:val="6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7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13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9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01" w:type="dxa"/>
            <w:gridSpan w:val="4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201" w:type="dxa"/>
            <w:gridSpan w:val="5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 w:val="restart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ایمنی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شناسی</w:t>
            </w:r>
          </w:p>
        </w:tc>
        <w:tc>
          <w:tcPr>
            <w:tcW w:w="6806" w:type="dxa"/>
            <w:gridSpan w:val="39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19" w:type="dxa"/>
            <w:gridSpan w:val="13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2"/>
            <w:vMerge w:val="restart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واحد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عملی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: 1.00</w:t>
            </w:r>
          </w:p>
        </w:tc>
        <w:tc>
          <w:tcPr>
            <w:tcW w:w="1276" w:type="dxa"/>
            <w:gridSpan w:val="14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201" w:type="dxa"/>
            <w:gridSpan w:val="5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725" w:type="dxa"/>
            <w:gridSpan w:val="7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" w:type="dxa"/>
            <w:gridSpan w:val="2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7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: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پیشنیاز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230" w:type="dxa"/>
            <w:gridSpan w:val="4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4" w:type="dxa"/>
            <w:gridSpan w:val="3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8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: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تعداد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واحد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4069" w:type="dxa"/>
            <w:gridSpan w:val="14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30" w:type="dxa"/>
            <w:gridSpan w:val="4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1" w:type="dxa"/>
            <w:gridSpan w:val="12"/>
            <w:vMerge/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4" w:type="dxa"/>
            <w:gridSpan w:val="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4069" w:type="dxa"/>
            <w:gridSpan w:val="14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7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385" w:type="dxa"/>
            <w:gridSpan w:val="19"/>
            <w:tcBorders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03" w:type="dxa"/>
            <w:gridSpan w:val="8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58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مدرسان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ایمیل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سهم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تدریس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مسئول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نام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‌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خانوادگی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15" w:type="dxa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29"/>
        </w:trPr>
        <w:tc>
          <w:tcPr>
            <w:tcW w:w="4298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Arial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Arial" w:hAnsiTheme="majorBidi" w:cs="B Nazanin"/>
                <w:color w:val="000000"/>
                <w:spacing w:val="-2"/>
                <w:sz w:val="16"/>
              </w:rPr>
              <w:t>Kayedi78@yahoo.co.uk</w:t>
            </w:r>
          </w:p>
        </w:tc>
        <w:tc>
          <w:tcPr>
            <w:tcW w:w="11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25.00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مسؤول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درس</w:t>
            </w:r>
          </w:p>
        </w:tc>
        <w:tc>
          <w:tcPr>
            <w:tcW w:w="3582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محمد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حسن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کایدی</w:t>
            </w:r>
          </w:p>
        </w:tc>
        <w:tc>
          <w:tcPr>
            <w:tcW w:w="4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5" w:type="dxa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51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هدف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66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گسترش دانش دانشجو در زمینه مرفولوژی و چرخه زندگی بندپایانی که دارای اهمیت پزشکی برای انسان هستند. تشخیص ریخت شناسی و تشخیص افتراقی بندپایان مهم از نظر پزشکی و بهداشت. 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77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ویژه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>(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طور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>)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75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bottom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- کلیاتی درباره ریخت شناسی (مرفولوژی) بند پایان از نظر انتقال بیماری و تقسیم بندی آنها.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-انتظار می‌رود دانشجو در پایان جلسات عملی بتواند با تمام مراحل زیر آشنا شود و لام های بیماری های مربوطه و بندپایان مهم از نظر پزشکی و بهداشت را تشخیص دهد: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1.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طرز نمون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ه برداری از بیماران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 تشخیص افتراقی مراحل مختلف چرخه زندگی بندپایان مهم از نظر پزشکی و بهداشت با استفاده از میکروسکوپ - لوپ و مشاهده چشمی.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3- تشخیص افتراقی بندپایان مهم از نظر پزشکی و بهداشت در حد جنس و گونه با استفاده از میکروسکوپ - لوپ و مشاهده چشمی.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1413"/>
        </w:trPr>
        <w:tc>
          <w:tcPr>
            <w:tcW w:w="143" w:type="dxa"/>
            <w:gridSpan w:val="3"/>
            <w:vMerge/>
            <w:tcBorders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435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شرح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1378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بند پایان بیشترین فراوانی و تنوع گونه ها را در بین موجودات زنده دارا هستند. این موجودات در طی هزاران سال تاریخ تکاملی انسان همراه انسانها زندگی کرده و همواره سلامت و بهداشت انسانها را به مخاطره افکنده اند. در این درس عملی دانشجویان با  مراحل مختلف چرخه زند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گی بندپایان مهم از نظر پزشکی و بهداشت با استفاده از میکروسکوپ - لوپ و مشاهده چشمی آشنا می شوند و در پایان دوره قادر خواهند بود بندپایان مهم از نظر پزشکی و بهداشت را در حد جنس و گونه تشخیص دهند.ا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526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وظایف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89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یاد گیری بیشتر فراگیران در تشخیص نمونه ها.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تهیه گزارش آزمایشگاهی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620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قوانین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کلاس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1085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shd w:val="clear" w:color="auto" w:fill="auto"/>
            <w:tcMar>
              <w:left w:w="143" w:type="dxa"/>
            </w:tcMar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1- پوشیدن روپوش سفید آزمایشگاهی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 همراه داشتن جزوه آزمایشگاهی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3- دقت در حفظ و نگهداری لامها و تجهیزات 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68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اصلی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فرعی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788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86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43" w:type="dxa"/>
            <w:gridSpan w:val="3"/>
            <w:vMerge w:val="restart"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 w:val="restart"/>
            <w:tcBorders>
              <w:top w:val="single" w:sz="5" w:space="0" w:color="000000"/>
            </w:tcBorders>
            <w:shd w:val="clear" w:color="auto" w:fill="auto"/>
            <w:tcMar>
              <w:left w:w="143" w:type="dxa"/>
            </w:tcMar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- منابع انگلیسی: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چاپی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Parasitology &amp; vector biology, second edition, William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منابع اینترنتی: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اینترنتی سایت سازمان جهانی بهداشت به ادرس: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>سایت مرکز مبارزه با بیماریها-اتلانتا جورجیای امریکا به ادرس: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منابع فارسی: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چاپی کتاب   کلیات حشره شناسی پزشکی </w:t>
            </w:r>
            <w:r w:rsidRPr="00C80A22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80A22">
              <w:rPr>
                <w:rFonts w:ascii="Sakkal Majalla" w:eastAsia="Microsoft Sans Serif" w:hAnsi="Sakkal Majalla" w:cs="Sakkal Majalla" w:hint="cs"/>
                <w:color w:val="000000"/>
                <w:spacing w:val="-2"/>
                <w:sz w:val="22"/>
                <w:rtl/>
              </w:rPr>
              <w:t>–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 w:hint="cs"/>
                <w:color w:val="000000"/>
                <w:spacing w:val="-2"/>
                <w:sz w:val="22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22"/>
                <w:rtl/>
              </w:rPr>
              <w:t>3- اطلس های حشره شناسی پزشکی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089"/>
        </w:trPr>
        <w:tc>
          <w:tcPr>
            <w:tcW w:w="143" w:type="dxa"/>
            <w:gridSpan w:val="3"/>
            <w:vMerge/>
            <w:tcBorders>
              <w:top w:val="single" w:sz="5" w:space="0" w:color="000000"/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vMerge/>
            <w:tcBorders>
              <w:top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29" w:type="dxa"/>
            <w:gridSpan w:val="3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562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شیوه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‌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تدریس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7"/>
        </w:trPr>
        <w:tc>
          <w:tcPr>
            <w:tcW w:w="143" w:type="dxa"/>
            <w:gridSpan w:val="3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حضوری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‌  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شیوه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7"/>
        </w:trPr>
        <w:tc>
          <w:tcPr>
            <w:tcW w:w="143" w:type="dxa"/>
            <w:gridSpan w:val="3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آزمایشگاه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انگل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دانشکده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پیراپزشکی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بستر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سخنرانی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تعاملی،پرسش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پاسخ،نمایش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دادن،آزمایشگاهی،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فیلم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آموزشی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روش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ارائه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درس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784"/>
        </w:trPr>
        <w:tc>
          <w:tcPr>
            <w:tcW w:w="143" w:type="dxa"/>
            <w:gridSpan w:val="3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884" w:type="dxa"/>
            <w:gridSpan w:val="32"/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کامپیوتر،ویدئو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پرژکتور،ماژیک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وایت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بورد،اینترنت،پاور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پوینت،مواد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تجهیزات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آزمایشگاه،مواد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تجهیزات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آزمایشگاه،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محتوای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الکترونیک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>(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فایل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صوتی،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جزوات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2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2"/>
              </w:rPr>
              <w:t xml:space="preserve"> ..)</w:t>
            </w:r>
          </w:p>
        </w:tc>
        <w:tc>
          <w:tcPr>
            <w:tcW w:w="1576" w:type="dxa"/>
            <w:gridSpan w:val="13"/>
            <w:shd w:val="clear" w:color="auto" w:fill="auto"/>
            <w:tcMar>
              <w:lef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وسایل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کمک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آموزشی</w:t>
            </w:r>
          </w:p>
        </w:tc>
        <w:tc>
          <w:tcPr>
            <w:tcW w:w="129" w:type="dxa"/>
            <w:gridSpan w:val="3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708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تکالیف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031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520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ارزیابی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فراگیران</w:t>
            </w:r>
            <w:bookmarkStart w:id="0" w:name="_GoBack"/>
            <w:bookmarkEnd w:id="0"/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شیوه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ارزیابی</w:t>
            </w: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نمره</w:t>
            </w: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عنوان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4585" w:type="dxa"/>
            <w:gridSpan w:val="19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DataTeachingPlanCtegoryTeachingPlanEvaluationsCourseEvaluationTypesTitle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صحيح - غلط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1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55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5.00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58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5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حشره شناسي پزشکي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7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591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  <w:bottom w:val="single" w:sz="5" w:space="0" w:color="000000"/>
            </w:tcBorders>
            <w:shd w:val="clear" w:color="auto" w:fill="D8D8D8"/>
            <w:tcMar>
              <w:right w:w="72" w:type="dxa"/>
            </w:tcMar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lastRenderedPageBreak/>
              <w:t>جلسات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8"/>
                <w:szCs w:val="28"/>
                <w:rtl/>
              </w:rPr>
              <w:t>درس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 w:rsidTr="00C80A22">
        <w:trPr>
          <w:trHeight w:hRule="exact" w:val="298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860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845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 w:val="restart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303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290"/>
        </w:trPr>
        <w:tc>
          <w:tcPr>
            <w:tcW w:w="10732" w:type="dxa"/>
            <w:gridSpan w:val="51"/>
            <w:vMerge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29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: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lastRenderedPageBreak/>
              <w:t>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Smith. Published by British Museum (Natural History), L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sitolog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000000" w:rsidRPr="00C80A22" w:rsidRDefault="000D5F6F" w:rsidP="00C80A22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استفاده از ميکروسکوپ - لوپ و مشاهده چشمي. 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پشه های کولیسیده (لارو - پوپ -بالف)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1403/02/22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60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4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y &amp; vector biology, second edition, William 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19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04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29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lastRenderedPageBreak/>
              <w:t xml:space="preserve">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Parasitology &amp; vector biology, second edition, William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000000" w:rsidRPr="00C80A22" w:rsidRDefault="000D5F6F" w:rsidP="00C80A22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استفاده از ميکروسکوپ - لوپ و مشاهده چشمي. 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شخیص مگسهای نیش زن و مولد میاز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1403/02/29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74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75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29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lastRenderedPageBreak/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vector biology, second edition, William 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304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289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75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960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29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Parasitology &amp; vector biology, second edition, William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lastRenderedPageBreak/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000000" w:rsidRPr="00C80A22" w:rsidRDefault="000D5F6F" w:rsidP="00C80A22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lastRenderedPageBreak/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استفاده از ميکروسکوپ - لوپ و مشاهده چشمي. 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ککها - شپشها و ساس های تختخواب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1403/03/05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5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19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1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4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 vector biology, second edition, William C. Marquardt, Richard S. Dem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lastRenderedPageBreak/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017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018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انگلیسی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vector biology, second edition, William C. Marquardt, Richard S. Demaree, Robert B. 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000000" w:rsidRPr="00C80A22" w:rsidRDefault="000D5F6F" w:rsidP="00C80A22">
            <w:pPr>
              <w:pStyle w:val="DataTeachingPlanCtegoryTeachingPlanWeekliesTitle2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کلياتي درباره ريخت شناسي (مرفولوژي) بند پايان از نظر انتقال بيماري و تقسيم بندي آنها. -انتظار مي‌رود دانشجو در پايان جلسات عملي بتواند با تمام مراحل زير آشنا شود و لام هاي بيماري هاي مربوطه و بندپايان مهم از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نظر پزشکي و بهداشت را تشخيص دهد: 1. طرز نمونه برداري از بيماران 2- تشخيص افتراقي مراحل مختلف چرخه زندگي بندپايان مهم از نظر پزشکي و بهداشت با استفاده از ميکروسکوپ - لوپ و مشاهده چشمي. 3- تشخيص افتراقي بندپايان مهم از نظر پزشکي و بهداشت در حد جنس و گونه با </w:t>
            </w:r>
            <w:r w:rsidRPr="00C80A22">
              <w:rPr>
                <w:rFonts w:asciiTheme="majorBidi" w:hAnsiTheme="majorBidi" w:cs="B Nazanin"/>
                <w:spacing w:val="-2"/>
                <w:rtl/>
              </w:rPr>
              <w:t xml:space="preserve">استفاده از ميکروسکوپ - لوپ و مشاهده چشمي. 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کنه ها-سارکوپت اسکابی و بند پایان زهری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6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1403/03/12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57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DataTeachingPlanCtegoryTeachingPlanWeekliesProfessorsName"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محمد حسن کايدي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7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  <w:rtl/>
              </w:rPr>
              <w:t>شنبه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376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000" w:rsidRPr="00C80A22" w:rsidRDefault="000D5F6F" w:rsidP="00C80A22">
            <w:pPr>
              <w:pStyle w:val="Text48"/>
              <w:bidi/>
              <w:spacing w:line="230" w:lineRule="auto"/>
              <w:jc w:val="left"/>
              <w:rPr>
                <w:rFonts w:asciiTheme="majorBidi" w:hAnsiTheme="majorBidi" w:cs="B Nazanin"/>
                <w:spacing w:val="-2"/>
                <w:sz w:val="2"/>
                <w:szCs w:val="2"/>
              </w:rPr>
            </w:pPr>
            <w:r w:rsidRPr="00C80A22">
              <w:rPr>
                <w:rFonts w:asciiTheme="majorBidi" w:hAnsiTheme="majorBidi" w:cs="B Nazanin"/>
                <w:spacing w:val="-2"/>
              </w:rPr>
              <w:t>12:00-14:00</w:t>
            </w:r>
          </w:p>
          <w:p w:rsidR="00000000" w:rsidRPr="00C80A22" w:rsidRDefault="000D5F6F" w:rsidP="00C80A22">
            <w:pPr>
              <w:widowControl w:val="0"/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Cs w:val="2"/>
              </w:rPr>
            </w:pPr>
          </w:p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361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29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7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6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Insects and other Arthropods of Medical Importance. Edited by Kenneth C.V. 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: (www.cdc.gov) (Center of Disease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lastRenderedPageBreak/>
              <w:t>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Smith. Published by British Museum (Natural History), L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Textbook on Medical Entomology    Edited by Bruce F. Eldridge and John D. Edman, Kluwer Academic Publishers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Manson's Tropical Diseases, nineteenth edition, PEC Manson-Bahr and DR Bell.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3-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Parasitology &amp; vector biology, second edition, William C. Marquardt, Richard S. Demaree, Robert B. Grieve, Harcourt Academic Press (HAP).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4-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>Insects and other Arthropods of Medical Importance. Edited by Kenneth C.V. Smith. Published by British Museum (N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303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290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4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29"/>
        </w:trPr>
        <w:tc>
          <w:tcPr>
            <w:tcW w:w="143" w:type="dxa"/>
            <w:gridSpan w:val="3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top w:val="single" w:sz="10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دانشگاه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18"/>
                <w:szCs w:val="18"/>
                <w:rtl/>
              </w:rPr>
              <w:t>لرستان</w:t>
            </w:r>
          </w:p>
        </w:tc>
        <w:tc>
          <w:tcPr>
            <w:tcW w:w="129" w:type="dxa"/>
            <w:gridSpan w:val="3"/>
            <w:vMerge w:val="restart"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7"/>
        </w:trPr>
        <w:tc>
          <w:tcPr>
            <w:tcW w:w="143" w:type="dxa"/>
            <w:gridSpan w:val="3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460" w:type="dxa"/>
            <w:gridSpan w:val="4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مطالعات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علوم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8"/>
                <w:szCs w:val="18"/>
                <w:rtl/>
              </w:rPr>
              <w:t>پزشکی</w:t>
            </w:r>
          </w:p>
        </w:tc>
        <w:tc>
          <w:tcPr>
            <w:tcW w:w="129" w:type="dxa"/>
            <w:gridSpan w:val="3"/>
            <w:vMerge/>
            <w:tcBorders>
              <w:top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430"/>
        </w:trPr>
        <w:tc>
          <w:tcPr>
            <w:tcW w:w="1719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منابع</w:t>
            </w:r>
          </w:p>
        </w:tc>
        <w:tc>
          <w:tcPr>
            <w:tcW w:w="4012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اهداف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موضوع</w:t>
            </w:r>
          </w:p>
        </w:tc>
        <w:tc>
          <w:tcPr>
            <w:tcW w:w="143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روز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و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تاریخ</w:t>
            </w:r>
          </w:p>
        </w:tc>
        <w:tc>
          <w:tcPr>
            <w:tcW w:w="3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F2F2F2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ردیف</w:t>
            </w:r>
          </w:p>
        </w:tc>
        <w:tc>
          <w:tcPr>
            <w:tcW w:w="29" w:type="dxa"/>
            <w:gridSpan w:val="2"/>
            <w:vMerge w:val="restart"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اینترنتی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سازمان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جهانی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بهداشت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(www.who.int)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سایت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مرکز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مبارزه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بیماریها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اتلانتا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جورجیای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امریکا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به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ادرس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 (www.cdc.gov) (Center of Disease Control)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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منابع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فارسی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: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1-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چاپی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کتاب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 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کلیات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تالیف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.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سرویس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–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ترجمه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دکتر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زعیم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.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>2-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ab/>
              <w:t xml:space="preserve">Smith. Published by British Museum (Natural History), London, SW7 5BD.   </w:t>
            </w:r>
          </w:p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3-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اطلس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های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حشره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شناسی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پزشکی</w:t>
            </w:r>
          </w:p>
        </w:tc>
        <w:tc>
          <w:tcPr>
            <w:tcW w:w="4012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289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290"/>
        </w:trPr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2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43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8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vMerge/>
            <w:tcBorders>
              <w:top w:val="single" w:sz="5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03" w:type="dxa"/>
            <w:gridSpan w:val="49"/>
            <w:tcBorders>
              <w:top w:val="single" w:sz="5" w:space="0" w:color="000000"/>
              <w:lef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9" w:type="dxa"/>
            <w:gridSpan w:val="2"/>
            <w:tcBorders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2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3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730"/>
        </w:trPr>
        <w:tc>
          <w:tcPr>
            <w:tcW w:w="10732" w:type="dxa"/>
            <w:gridSpan w:val="51"/>
            <w:tcBorders>
              <w:left w:val="single" w:sz="10" w:space="0" w:color="000000"/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717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3"/>
        </w:trPr>
        <w:tc>
          <w:tcPr>
            <w:tcW w:w="10732" w:type="dxa"/>
            <w:gridSpan w:val="51"/>
            <w:vMerge w:val="restart"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9"/>
        </w:trPr>
        <w:tc>
          <w:tcPr>
            <w:tcW w:w="10732" w:type="dxa"/>
            <w:gridSpan w:val="51"/>
            <w:vMerge/>
            <w:tcBorders>
              <w:top w:val="single" w:sz="5" w:space="0" w:color="000000"/>
              <w:left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43"/>
        </w:trPr>
        <w:tc>
          <w:tcPr>
            <w:tcW w:w="7708" w:type="dxa"/>
            <w:gridSpan w:val="32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</w:pP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کارشناس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دفتر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توسعه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آموزش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color w:val="000000"/>
                <w:spacing w:val="-2"/>
                <w:sz w:val="16"/>
                <w:szCs w:val="16"/>
                <w:rtl/>
              </w:rPr>
              <w:t>دانشکده</w:t>
            </w:r>
          </w:p>
        </w:tc>
        <w:tc>
          <w:tcPr>
            <w:tcW w:w="301" w:type="dxa"/>
            <w:gridSpan w:val="6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5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8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230"/>
        </w:trPr>
        <w:tc>
          <w:tcPr>
            <w:tcW w:w="7708" w:type="dxa"/>
            <w:gridSpan w:val="32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 w:val="restart"/>
            <w:shd w:val="clear" w:color="auto" w:fill="auto"/>
          </w:tcPr>
          <w:p w:rsidR="007F7FB2" w:rsidRPr="00C80A22" w:rsidRDefault="000D5F6F" w:rsidP="00C80A22">
            <w:pPr>
              <w:bidi/>
              <w:spacing w:line="232" w:lineRule="auto"/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</w:pP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طرح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دوره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تایید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نهایی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نشده</w:t>
            </w:r>
            <w:r w:rsidRPr="00C80A22">
              <w:rPr>
                <w:rFonts w:asciiTheme="majorBidi" w:eastAsia="Microsoft Sans Serif" w:hAnsiTheme="majorBidi" w:cs="B Nazanin"/>
                <w:b/>
                <w:color w:val="000000"/>
                <w:spacing w:val="-2"/>
                <w:sz w:val="20"/>
              </w:rPr>
              <w:t xml:space="preserve"> </w:t>
            </w:r>
            <w:r w:rsidRPr="00C80A22">
              <w:rPr>
                <w:rFonts w:asciiTheme="majorBidi" w:eastAsia="Microsoft Sans Serif" w:hAnsiTheme="majorBidi" w:cs="B Nazanin"/>
                <w:b/>
                <w:bCs/>
                <w:color w:val="000000"/>
                <w:spacing w:val="-2"/>
                <w:sz w:val="20"/>
                <w:szCs w:val="20"/>
                <w:rtl/>
              </w:rPr>
              <w:t>است</w:t>
            </w: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5588" w:type="dxa"/>
            <w:gridSpan w:val="27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401" w:type="dxa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2723" w:type="dxa"/>
            <w:gridSpan w:val="13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301" w:type="dxa"/>
            <w:gridSpan w:val="6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 w:val="restart"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 w:val="restart"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 w:val="restart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 w:val="restart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118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716" w:type="dxa"/>
            <w:gridSpan w:val="7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719" w:type="dxa"/>
            <w:gridSpan w:val="4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975" w:type="dxa"/>
            <w:gridSpan w:val="2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6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874" w:type="dxa"/>
            <w:gridSpan w:val="8"/>
            <w:vMerge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630" w:type="dxa"/>
            <w:gridSpan w:val="7"/>
            <w:vMerge/>
            <w:tcBorders>
              <w:lef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2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088" w:type="dxa"/>
            <w:vMerge/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1577" w:type="dxa"/>
            <w:gridSpan w:val="10"/>
            <w:vMerge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  <w:tc>
          <w:tcPr>
            <w:tcW w:w="5860" w:type="dxa"/>
            <w:gridSpan w:val="31"/>
            <w:tcBorders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  <w:tr w:rsidR="007F7FB2" w:rsidRPr="00C80A22">
        <w:trPr>
          <w:trHeight w:hRule="exact" w:val="14"/>
        </w:trPr>
        <w:tc>
          <w:tcPr>
            <w:tcW w:w="10732" w:type="dxa"/>
            <w:gridSpan w:val="51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7F7FB2" w:rsidRPr="00C80A22" w:rsidRDefault="007F7FB2" w:rsidP="00C80A22">
            <w:pPr>
              <w:bidi/>
              <w:rPr>
                <w:rFonts w:asciiTheme="majorBidi" w:hAnsiTheme="majorBidi" w:cs="B Nazanin"/>
              </w:rPr>
            </w:pPr>
          </w:p>
        </w:tc>
      </w:tr>
    </w:tbl>
    <w:p w:rsidR="000D5F6F" w:rsidRPr="00C80A22" w:rsidRDefault="000D5F6F" w:rsidP="00C80A22">
      <w:pPr>
        <w:bidi/>
        <w:rPr>
          <w:rFonts w:asciiTheme="majorBidi" w:hAnsiTheme="majorBidi" w:cs="B Nazanin"/>
        </w:rPr>
      </w:pPr>
    </w:p>
    <w:sectPr w:rsidR="000D5F6F" w:rsidRPr="00C80A22">
      <w:pgSz w:w="11909" w:h="16834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FB2"/>
    <w:rsid w:val="000D5F6F"/>
    <w:rsid w:val="007F7FB2"/>
    <w:rsid w:val="00C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5A0F1AC-D13D-4F7F-9EEA-AAA90B6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TeachingPlanCtegoryTeachingPlanEvaluationsCourseEvaluationTypesTitle">
    <w:name w:val="DataTeachingPlanCtegory_TeachingPlanEvaluations_CourseEvaluationTypesTitl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Text55">
    <w:name w:val="Text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Text56">
    <w:name w:val="Text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DataTeachingPlanCtegoryTeachingPlanWeekliesTitle2">
    <w:name w:val="DataTeachingPlanCtegory_TeachingPlanWeeklies_Title2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Text46">
    <w:name w:val="Text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DataTeachingPlanCtegoryTeachingPlanWeekliesProfessorsName">
    <w:name w:val="DataTeachingPlanCtegory_TeachingPlanWeeklies_ProfessorsName"/>
    <w:pPr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customStyle="1" w:styleId="Text47">
    <w:name w:val="Text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Text48">
    <w:name w:val="Text4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2315</Words>
  <Characters>13199</Characters>
  <Application>Microsoft Office Word</Application>
  <DocSecurity>0</DocSecurity>
  <Lines>109</Lines>
  <Paragraphs>30</Paragraphs>
  <ScaleCrop>false</ScaleCrop>
  <Company>Stimulsoft Reports 2016.3.0 from 7 December 2016</Company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Mosavi</cp:lastModifiedBy>
  <cp:revision>2</cp:revision>
  <dcterms:created xsi:type="dcterms:W3CDTF">2024-04-06T11:50:00Z</dcterms:created>
  <dcterms:modified xsi:type="dcterms:W3CDTF">2024-11-26T06:08:00Z</dcterms:modified>
</cp:coreProperties>
</file>